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928" w:type="dxa"/>
        <w:tblLook w:val="0480" w:firstRow="0" w:lastRow="0" w:firstColumn="1" w:lastColumn="0" w:noHBand="0" w:noVBand="1"/>
      </w:tblPr>
      <w:tblGrid>
        <w:gridCol w:w="1843"/>
        <w:gridCol w:w="2409"/>
      </w:tblGrid>
      <w:tr w:rsidR="008A5784" w:rsidTr="008A5784"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5784" w:rsidRDefault="008A5784">
            <w:bookmarkStart w:id="0" w:name="_GoBack"/>
            <w:bookmarkEnd w:id="0"/>
          </w:p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5784" w:rsidRDefault="008A5784"/>
        </w:tc>
      </w:tr>
      <w:tr w:rsidR="008A5784" w:rsidTr="008A5784"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5784" w:rsidRPr="008A5784" w:rsidRDefault="008A5784" w:rsidP="008A5784">
            <w:pPr>
              <w:jc w:val="center"/>
              <w:rPr>
                <w:sz w:val="16"/>
                <w:szCs w:val="16"/>
              </w:rPr>
            </w:pPr>
            <w:r w:rsidRPr="008A5784"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5784" w:rsidRPr="008A5784" w:rsidRDefault="008A5784" w:rsidP="008A5784">
            <w:pPr>
              <w:jc w:val="center"/>
              <w:rPr>
                <w:sz w:val="16"/>
                <w:szCs w:val="16"/>
              </w:rPr>
            </w:pPr>
            <w:proofErr w:type="gramStart"/>
            <w:r w:rsidRPr="008A5784">
              <w:rPr>
                <w:sz w:val="16"/>
                <w:szCs w:val="16"/>
              </w:rPr>
              <w:t>data</w:t>
            </w:r>
            <w:proofErr w:type="gramEnd"/>
          </w:p>
        </w:tc>
      </w:tr>
    </w:tbl>
    <w:p w:rsidR="000604F3" w:rsidRDefault="006A5A38"/>
    <w:p w:rsidR="008A5784" w:rsidRDefault="008A5784" w:rsidP="008A5784">
      <w:pPr>
        <w:spacing w:after="0"/>
        <w:ind w:left="5670"/>
      </w:pPr>
      <w:r>
        <w:t>Do</w:t>
      </w:r>
    </w:p>
    <w:p w:rsidR="008A5784" w:rsidRPr="008A5784" w:rsidRDefault="008A5784" w:rsidP="008A5784">
      <w:pPr>
        <w:spacing w:after="0"/>
        <w:ind w:left="5670"/>
        <w:rPr>
          <w:b/>
        </w:rPr>
      </w:pPr>
      <w:r w:rsidRPr="008A5784">
        <w:rPr>
          <w:b/>
        </w:rPr>
        <w:t>Prezesa</w:t>
      </w:r>
    </w:p>
    <w:p w:rsidR="008A5784" w:rsidRPr="008A5784" w:rsidRDefault="008A5784" w:rsidP="008A5784">
      <w:pPr>
        <w:spacing w:after="0"/>
        <w:ind w:left="5670"/>
        <w:rPr>
          <w:b/>
        </w:rPr>
      </w:pPr>
      <w:r w:rsidRPr="008A5784">
        <w:rPr>
          <w:b/>
        </w:rPr>
        <w:t>Stowarzyszenia Inżynierów</w:t>
      </w:r>
      <w:r w:rsidRPr="008A5784">
        <w:rPr>
          <w:b/>
        </w:rPr>
        <w:br/>
        <w:t>Doradców i Rzeczoznawców</w:t>
      </w:r>
    </w:p>
    <w:p w:rsidR="008A5784" w:rsidRPr="008A5784" w:rsidRDefault="008A5784" w:rsidP="008A5784">
      <w:pPr>
        <w:spacing w:after="0"/>
        <w:ind w:left="5670"/>
        <w:rPr>
          <w:b/>
        </w:rPr>
      </w:pPr>
      <w:proofErr w:type="gramStart"/>
      <w:r w:rsidRPr="008A5784">
        <w:rPr>
          <w:b/>
        </w:rPr>
        <w:t>ul</w:t>
      </w:r>
      <w:proofErr w:type="gramEnd"/>
      <w:r w:rsidRPr="008A5784">
        <w:rPr>
          <w:b/>
        </w:rPr>
        <w:t>. Trębacka 4, lok. 429</w:t>
      </w:r>
    </w:p>
    <w:p w:rsidR="008A5784" w:rsidRDefault="008A5784" w:rsidP="008A5784">
      <w:pPr>
        <w:spacing w:after="320"/>
        <w:ind w:left="5670"/>
      </w:pPr>
      <w:r w:rsidRPr="008A5784">
        <w:rPr>
          <w:b/>
        </w:rPr>
        <w:t>00-074 Warszawa</w:t>
      </w:r>
    </w:p>
    <w:p w:rsidR="008A5784" w:rsidRDefault="008A5784" w:rsidP="008A5784">
      <w:pPr>
        <w:spacing w:after="320"/>
      </w:pPr>
      <w:proofErr w:type="gramStart"/>
      <w:r>
        <w:t>dotyczy</w:t>
      </w:r>
      <w:proofErr w:type="gramEnd"/>
      <w:r>
        <w:t xml:space="preserve">: </w:t>
      </w:r>
      <w:r w:rsidRPr="008A5784">
        <w:rPr>
          <w:b/>
        </w:rPr>
        <w:t>wyznaczenia Członka / Członków Komisji Rozjemczej.</w:t>
      </w:r>
    </w:p>
    <w:p w:rsidR="008A5784" w:rsidRDefault="00AB131C" w:rsidP="00AB131C">
      <w:pPr>
        <w:spacing w:after="0"/>
      </w:pPr>
      <w:r>
        <w:t xml:space="preserve">Działając w imieniu </w:t>
      </w:r>
      <w:r w:rsidRPr="0070449D">
        <w:rPr>
          <w:color w:val="0070C0"/>
        </w:rPr>
        <w:t>Zamawiającego / w imieniu Wykonawcy / wspólnie w imieniu Stron</w:t>
      </w:r>
      <w:r>
        <w:t xml:space="preserve"> </w:t>
      </w:r>
      <w:r>
        <w:rPr>
          <w:rStyle w:val="Odwoanieprzypisudolnego"/>
        </w:rPr>
        <w:footnoteReference w:id="1"/>
      </w:r>
      <w:r>
        <w:t xml:space="preserve"> Kontraktu:</w:t>
      </w:r>
    </w:p>
    <w:p w:rsidR="00AB131C" w:rsidRPr="0070449D" w:rsidRDefault="00AB131C" w:rsidP="00AB131C">
      <w:pPr>
        <w:spacing w:after="0"/>
        <w:rPr>
          <w:i/>
          <w:color w:val="0070C0"/>
        </w:rPr>
      </w:pPr>
      <w:r w:rsidRPr="0070449D">
        <w:rPr>
          <w:i/>
          <w:color w:val="0070C0"/>
        </w:rPr>
        <w:t>Tu proszę podać tytuł Kontraktu według umowy</w:t>
      </w:r>
    </w:p>
    <w:p w:rsidR="00AB131C" w:rsidRDefault="00AB131C" w:rsidP="00AB131C">
      <w:pPr>
        <w:spacing w:after="0"/>
      </w:pPr>
      <w:proofErr w:type="gramStart"/>
      <w:r>
        <w:t>realizowanego</w:t>
      </w:r>
      <w:proofErr w:type="gramEnd"/>
      <w:r>
        <w:t xml:space="preserve"> w ramach Projektu:</w:t>
      </w:r>
    </w:p>
    <w:p w:rsidR="00AB131C" w:rsidRPr="0070449D" w:rsidRDefault="00AB131C" w:rsidP="00AB131C">
      <w:pPr>
        <w:spacing w:after="0"/>
        <w:rPr>
          <w:i/>
          <w:color w:val="0070C0"/>
        </w:rPr>
      </w:pPr>
      <w:r w:rsidRPr="0070449D">
        <w:rPr>
          <w:i/>
          <w:color w:val="0070C0"/>
        </w:rPr>
        <w:t xml:space="preserve">Tu proszę podać tytuł </w:t>
      </w:r>
      <w:proofErr w:type="gramStart"/>
      <w:r w:rsidRPr="0070449D">
        <w:rPr>
          <w:i/>
          <w:color w:val="0070C0"/>
        </w:rPr>
        <w:t>projektu (jeżeli</w:t>
      </w:r>
      <w:proofErr w:type="gramEnd"/>
      <w:r w:rsidRPr="0070449D">
        <w:rPr>
          <w:i/>
          <w:color w:val="0070C0"/>
        </w:rPr>
        <w:t xml:space="preserve"> potrzebny)</w:t>
      </w:r>
    </w:p>
    <w:p w:rsidR="00AB131C" w:rsidRDefault="00AB131C" w:rsidP="00AB131C">
      <w:pPr>
        <w:spacing w:after="0"/>
      </w:pPr>
      <w:r>
        <w:t xml:space="preserve">Proszę o wyznaczenie </w:t>
      </w:r>
      <w:r w:rsidRPr="0070449D">
        <w:rPr>
          <w:color w:val="0070C0"/>
        </w:rPr>
        <w:t xml:space="preserve">jedynego Członka jednoosobowej Komisji Rozjemczej / składu trzyosobowej Komisji Rozjemczej / trzeciego członka (Przewodniczącego) </w:t>
      </w:r>
      <w:r w:rsidR="00F92EB4" w:rsidRPr="0070449D">
        <w:rPr>
          <w:color w:val="0070C0"/>
        </w:rPr>
        <w:t xml:space="preserve">/stałej/ </w:t>
      </w:r>
      <w:r w:rsidRPr="0070449D">
        <w:rPr>
          <w:color w:val="0070C0"/>
        </w:rPr>
        <w:t xml:space="preserve">Komisji Rozjemczej </w:t>
      </w:r>
      <w:r w:rsidR="00F92EB4" w:rsidRPr="0070449D">
        <w:rPr>
          <w:color w:val="0070C0"/>
        </w:rPr>
        <w:t>/”ad hoc”/</w:t>
      </w:r>
      <w:r w:rsidRPr="00AB131C">
        <w:rPr>
          <w:vertAlign w:val="superscript"/>
        </w:rPr>
        <w:t>1</w:t>
      </w:r>
      <w:r>
        <w:t>.</w:t>
      </w:r>
    </w:p>
    <w:p w:rsidR="00AB131C" w:rsidRPr="00F92EB4" w:rsidRDefault="00AB131C" w:rsidP="00AB131C">
      <w:pPr>
        <w:spacing w:after="0"/>
      </w:pPr>
      <w:r w:rsidRPr="00F92EB4">
        <w:t>Przedmiotem Kontraktu jest:</w:t>
      </w:r>
    </w:p>
    <w:p w:rsidR="00AB131C" w:rsidRPr="0070449D" w:rsidRDefault="00AB131C" w:rsidP="00F92EB4">
      <w:pPr>
        <w:rPr>
          <w:i/>
          <w:color w:val="0070C0"/>
        </w:rPr>
      </w:pPr>
      <w:proofErr w:type="gramStart"/>
      <w:r w:rsidRPr="0070449D">
        <w:rPr>
          <w:i/>
          <w:color w:val="0070C0"/>
        </w:rPr>
        <w:t>Podać jeżeli</w:t>
      </w:r>
      <w:proofErr w:type="gramEnd"/>
      <w:r w:rsidRPr="0070449D">
        <w:rPr>
          <w:i/>
          <w:color w:val="0070C0"/>
        </w:rPr>
        <w:t xml:space="preserve"> rodzaj robót objętych Kontraktem nie wynika jednoznacznie z tytułu Kontraktu.</w:t>
      </w:r>
    </w:p>
    <w:p w:rsidR="00AB131C" w:rsidRDefault="00F92EB4" w:rsidP="00F92EB4">
      <w:r>
        <w:t>Stronami Kontraktu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701"/>
        <w:gridCol w:w="3575"/>
      </w:tblGrid>
      <w:tr w:rsidR="00F92EB4" w:rsidTr="00F92EB4">
        <w:tc>
          <w:tcPr>
            <w:tcW w:w="3936" w:type="dxa"/>
          </w:tcPr>
          <w:p w:rsidR="00F92EB4" w:rsidRDefault="00F92EB4" w:rsidP="00AB131C">
            <w:r>
              <w:t>Zamawiający:</w:t>
            </w:r>
          </w:p>
        </w:tc>
        <w:tc>
          <w:tcPr>
            <w:tcW w:w="1701" w:type="dxa"/>
          </w:tcPr>
          <w:p w:rsidR="00F92EB4" w:rsidRDefault="00F92EB4" w:rsidP="00AB131C"/>
        </w:tc>
        <w:tc>
          <w:tcPr>
            <w:tcW w:w="3575" w:type="dxa"/>
          </w:tcPr>
          <w:p w:rsidR="00F92EB4" w:rsidRDefault="00F92EB4" w:rsidP="00AB131C">
            <w:r>
              <w:t>Wykonawca</w:t>
            </w:r>
          </w:p>
        </w:tc>
      </w:tr>
      <w:tr w:rsidR="00F92EB4" w:rsidTr="00F92EB4">
        <w:tc>
          <w:tcPr>
            <w:tcW w:w="3936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  <w:tc>
          <w:tcPr>
            <w:tcW w:w="1701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575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F92EB4" w:rsidTr="00F92EB4">
        <w:tc>
          <w:tcPr>
            <w:tcW w:w="3936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  <w:tc>
          <w:tcPr>
            <w:tcW w:w="1701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575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F92EB4" w:rsidTr="00F92EB4">
        <w:tc>
          <w:tcPr>
            <w:tcW w:w="3936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  <w:tc>
          <w:tcPr>
            <w:tcW w:w="1701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575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F92EB4" w:rsidTr="00F92EB4">
        <w:tc>
          <w:tcPr>
            <w:tcW w:w="3936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  <w:tc>
          <w:tcPr>
            <w:tcW w:w="1701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575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</w:tbl>
    <w:p w:rsidR="00F92EB4" w:rsidRDefault="00F92EB4" w:rsidP="00F92EB4">
      <w:pPr>
        <w:spacing w:before="200"/>
      </w:pPr>
      <w:r>
        <w:t>Inżynierem Kontraktu jest: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92EB4" w:rsidTr="00C24522">
        <w:tc>
          <w:tcPr>
            <w:tcW w:w="3936" w:type="dxa"/>
          </w:tcPr>
          <w:p w:rsidR="00F92EB4" w:rsidRDefault="00F92EB4" w:rsidP="00C24522">
            <w:r>
              <w:t>Zamawiający:</w:t>
            </w:r>
          </w:p>
        </w:tc>
      </w:tr>
      <w:tr w:rsidR="00F92EB4" w:rsidTr="00C24522">
        <w:tc>
          <w:tcPr>
            <w:tcW w:w="3936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F92EB4" w:rsidTr="00C24522">
        <w:tc>
          <w:tcPr>
            <w:tcW w:w="3936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F92EB4" w:rsidTr="00C24522">
        <w:tc>
          <w:tcPr>
            <w:tcW w:w="3936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F92EB4" w:rsidTr="00C24522">
        <w:tc>
          <w:tcPr>
            <w:tcW w:w="3936" w:type="dxa"/>
          </w:tcPr>
          <w:p w:rsidR="00F92EB4" w:rsidRPr="0070449D" w:rsidRDefault="00F92EB4" w:rsidP="00C24522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</w:tbl>
    <w:p w:rsidR="00F92EB4" w:rsidRDefault="00F92EB4" w:rsidP="00F92EB4">
      <w:pPr>
        <w:spacing w:before="200"/>
        <w:jc w:val="both"/>
      </w:pPr>
      <w:r>
        <w:t xml:space="preserve">Kontrakt </w:t>
      </w:r>
      <w:r w:rsidRPr="0070449D">
        <w:rPr>
          <w:color w:val="0070C0"/>
        </w:rPr>
        <w:t>będzie (w przypadku stałej KR) / jest (w przypadku KR „ad hoc”)</w:t>
      </w:r>
      <w:r>
        <w:t xml:space="preserve"> realizowany w oparciu o:</w:t>
      </w:r>
    </w:p>
    <w:p w:rsidR="00F92EB4" w:rsidRDefault="00F92EB4" w:rsidP="00F92EB4">
      <w:pPr>
        <w:spacing w:after="120"/>
        <w:jc w:val="both"/>
      </w:pPr>
      <w:r w:rsidRPr="007376D7">
        <w:rPr>
          <w:color w:val="FF0000"/>
        </w:rPr>
        <w:t>Warunki Kontraktow</w:t>
      </w:r>
      <w:r>
        <w:rPr>
          <w:color w:val="FF0000"/>
        </w:rPr>
        <w:t>e</w:t>
      </w:r>
      <w:r w:rsidRPr="007376D7">
        <w:rPr>
          <w:color w:val="FF0000"/>
        </w:rPr>
        <w:t xml:space="preserve"> dla </w:t>
      </w:r>
      <w:r>
        <w:rPr>
          <w:color w:val="FF0000"/>
        </w:rPr>
        <w:t>B</w:t>
      </w:r>
      <w:r w:rsidRPr="007376D7">
        <w:rPr>
          <w:color w:val="FF0000"/>
        </w:rPr>
        <w:t>udowy dla Robót inżynieryjno – budowlanych projektowanych przez Zamawiającego</w:t>
      </w:r>
      <w:r>
        <w:t>, czyli tak zwan</w:t>
      </w:r>
      <w:r w:rsidR="00806D39">
        <w:t>ą</w:t>
      </w:r>
      <w:r>
        <w:t xml:space="preserve"> „</w:t>
      </w:r>
      <w:r w:rsidRPr="007376D7">
        <w:rPr>
          <w:color w:val="FF0000"/>
        </w:rPr>
        <w:t>Czerwon</w:t>
      </w:r>
      <w:r w:rsidR="00806D39">
        <w:rPr>
          <w:color w:val="FF0000"/>
        </w:rPr>
        <w:t>ą</w:t>
      </w:r>
      <w:r w:rsidRPr="007376D7">
        <w:rPr>
          <w:color w:val="FF0000"/>
        </w:rPr>
        <w:t xml:space="preserve"> Książk</w:t>
      </w:r>
      <w:r w:rsidR="00806D39">
        <w:rPr>
          <w:color w:val="FF0000"/>
        </w:rPr>
        <w:t>ę</w:t>
      </w:r>
      <w:r w:rsidRPr="007376D7">
        <w:rPr>
          <w:color w:val="FF0000"/>
        </w:rPr>
        <w:t xml:space="preserve"> FIDIC</w:t>
      </w:r>
      <w:r>
        <w:t>”.</w:t>
      </w:r>
    </w:p>
    <w:p w:rsidR="00F92EB4" w:rsidRDefault="00F92EB4" w:rsidP="00F92EB4">
      <w:pPr>
        <w:spacing w:after="120"/>
        <w:jc w:val="both"/>
      </w:pPr>
      <w:r w:rsidRPr="00B97B80">
        <w:rPr>
          <w:color w:val="FFCC00"/>
        </w:rPr>
        <w:t>Warunk</w:t>
      </w:r>
      <w:r>
        <w:rPr>
          <w:color w:val="FFCC00"/>
        </w:rPr>
        <w:t>i</w:t>
      </w:r>
      <w:r w:rsidRPr="00B97B80">
        <w:rPr>
          <w:color w:val="FFCC00"/>
        </w:rPr>
        <w:t xml:space="preserve"> Kontraktow</w:t>
      </w:r>
      <w:r>
        <w:rPr>
          <w:color w:val="FFCC00"/>
        </w:rPr>
        <w:t>e</w:t>
      </w:r>
      <w:r w:rsidRPr="00B97B80">
        <w:rPr>
          <w:color w:val="FFCC00"/>
        </w:rPr>
        <w:t xml:space="preserve"> dla Urządzeń oraz Projektowania i Budowy dla urządzeń elektrycznych i</w:t>
      </w:r>
      <w:r>
        <w:rPr>
          <w:color w:val="FFCC00"/>
        </w:rPr>
        <w:t> </w:t>
      </w:r>
      <w:r w:rsidRPr="00B97B80">
        <w:rPr>
          <w:color w:val="FFCC00"/>
        </w:rPr>
        <w:t>mechanicznych oraz Robót inżynieryjnych i budowlanych projektowanych przez Wykonawcę</w:t>
      </w:r>
      <w:r>
        <w:t>, czyli tak zwan</w:t>
      </w:r>
      <w:r w:rsidR="00806D39">
        <w:t>ą</w:t>
      </w:r>
      <w:r>
        <w:t xml:space="preserve"> „</w:t>
      </w:r>
      <w:r w:rsidRPr="00B97B80">
        <w:rPr>
          <w:color w:val="FFCC00"/>
        </w:rPr>
        <w:t>Żółt</w:t>
      </w:r>
      <w:r w:rsidR="00806D39">
        <w:rPr>
          <w:color w:val="FFCC00"/>
        </w:rPr>
        <w:t>ą</w:t>
      </w:r>
      <w:r w:rsidRPr="00B97B80">
        <w:rPr>
          <w:color w:val="FFCC00"/>
        </w:rPr>
        <w:t xml:space="preserve"> Książk</w:t>
      </w:r>
      <w:r w:rsidR="00806D39">
        <w:rPr>
          <w:color w:val="FFCC00"/>
        </w:rPr>
        <w:t>ę</w:t>
      </w:r>
      <w:r w:rsidRPr="00B97B80">
        <w:rPr>
          <w:color w:val="FFCC00"/>
        </w:rPr>
        <w:t xml:space="preserve"> FIDIC</w:t>
      </w:r>
      <w:r>
        <w:t>”.</w:t>
      </w:r>
    </w:p>
    <w:p w:rsidR="00F92EB4" w:rsidRDefault="00F92EB4" w:rsidP="00806D39">
      <w:pPr>
        <w:jc w:val="both"/>
      </w:pPr>
      <w:r>
        <w:t>Inne (</w:t>
      </w:r>
      <w:proofErr w:type="gramStart"/>
      <w:r w:rsidRPr="0070449D">
        <w:rPr>
          <w:i/>
          <w:color w:val="0070C0"/>
        </w:rPr>
        <w:t>podać jakie</w:t>
      </w:r>
      <w:proofErr w:type="gramEnd"/>
      <w:r w:rsidRPr="0070449D">
        <w:rPr>
          <w:i/>
          <w:color w:val="0070C0"/>
        </w:rPr>
        <w:t xml:space="preserve">, na przykład umowa cywilno </w:t>
      </w:r>
      <w:r w:rsidR="00806D39" w:rsidRPr="0070449D">
        <w:rPr>
          <w:i/>
          <w:color w:val="0070C0"/>
        </w:rPr>
        <w:t>–</w:t>
      </w:r>
      <w:r w:rsidRPr="0070449D">
        <w:rPr>
          <w:i/>
          <w:color w:val="0070C0"/>
        </w:rPr>
        <w:t xml:space="preserve"> prawna</w:t>
      </w:r>
      <w:r w:rsidR="00806D39" w:rsidRPr="0070449D">
        <w:rPr>
          <w:i/>
          <w:color w:val="0070C0"/>
        </w:rPr>
        <w:t xml:space="preserve"> w oparciu o KC</w:t>
      </w:r>
      <w:r w:rsidR="006C6CE5" w:rsidRPr="0070449D">
        <w:rPr>
          <w:i/>
          <w:color w:val="0070C0"/>
        </w:rPr>
        <w:t xml:space="preserve">, porozumienie Stron lub </w:t>
      </w:r>
      <w:proofErr w:type="spellStart"/>
      <w:r w:rsidR="006C6CE5" w:rsidRPr="0070449D">
        <w:rPr>
          <w:i/>
          <w:color w:val="0070C0"/>
        </w:rPr>
        <w:t>tp</w:t>
      </w:r>
      <w:proofErr w:type="spellEnd"/>
      <w:r w:rsidR="006C6CE5" w:rsidRPr="0070449D">
        <w:rPr>
          <w:i/>
          <w:color w:val="0070C0"/>
        </w:rPr>
        <w:t>.</w:t>
      </w:r>
      <w:r w:rsidR="00806D39">
        <w:t>).</w:t>
      </w:r>
      <w:r w:rsidR="0070449D" w:rsidRPr="0070449D">
        <w:rPr>
          <w:vertAlign w:val="superscript"/>
        </w:rPr>
        <w:t>1</w:t>
      </w:r>
    </w:p>
    <w:p w:rsidR="00806D39" w:rsidRDefault="00E43920" w:rsidP="00F92EB4">
      <w:pPr>
        <w:spacing w:after="0"/>
        <w:jc w:val="both"/>
      </w:pPr>
      <w:r w:rsidRPr="00E43920">
        <w:lastRenderedPageBreak/>
        <w:t xml:space="preserve">Klauzule: </w:t>
      </w:r>
      <w:bookmarkStart w:id="1" w:name="_Toc326917298"/>
      <w:r w:rsidRPr="00E43920">
        <w:rPr>
          <w:iCs/>
        </w:rPr>
        <w:t>20.2 [</w:t>
      </w:r>
      <w:r w:rsidRPr="00E43920">
        <w:rPr>
          <w:i/>
          <w:iCs/>
        </w:rPr>
        <w:t>Powołanie Komisji Rozjemczej</w:t>
      </w:r>
      <w:bookmarkEnd w:id="1"/>
      <w:r w:rsidRPr="00E43920">
        <w:rPr>
          <w:iCs/>
        </w:rPr>
        <w:t xml:space="preserve">], </w:t>
      </w:r>
      <w:bookmarkStart w:id="2" w:name="_Toc326917299"/>
      <w:r w:rsidRPr="00E43920">
        <w:rPr>
          <w:iCs/>
        </w:rPr>
        <w:t>20.3 [</w:t>
      </w:r>
      <w:r w:rsidRPr="00E43920">
        <w:rPr>
          <w:i/>
          <w:iCs/>
        </w:rPr>
        <w:t xml:space="preserve">Brak </w:t>
      </w:r>
      <w:proofErr w:type="gramStart"/>
      <w:r w:rsidRPr="00E43920">
        <w:rPr>
          <w:i/>
          <w:iCs/>
        </w:rPr>
        <w:t>uzgodnienia co</w:t>
      </w:r>
      <w:proofErr w:type="gramEnd"/>
      <w:r w:rsidRPr="00E43920">
        <w:rPr>
          <w:i/>
          <w:iCs/>
        </w:rPr>
        <w:t xml:space="preserve"> do składu Komisji Rozjemczej</w:t>
      </w:r>
      <w:bookmarkEnd w:id="2"/>
      <w:r w:rsidRPr="00E43920">
        <w:rPr>
          <w:iCs/>
        </w:rPr>
        <w:t xml:space="preserve">], </w:t>
      </w:r>
      <w:bookmarkStart w:id="3" w:name="_Toc326917300"/>
      <w:r w:rsidRPr="00E43920">
        <w:rPr>
          <w:iCs/>
        </w:rPr>
        <w:t>20.4 [</w:t>
      </w:r>
      <w:r w:rsidRPr="00E43920">
        <w:rPr>
          <w:i/>
          <w:iCs/>
        </w:rPr>
        <w:t>Uzyskiwanie Decyzji Komisji Rozjemczej</w:t>
      </w:r>
      <w:bookmarkEnd w:id="3"/>
      <w:r w:rsidRPr="00E43920">
        <w:rPr>
          <w:iCs/>
        </w:rPr>
        <w:t xml:space="preserve">] i </w:t>
      </w:r>
      <w:bookmarkStart w:id="4" w:name="_Toc326917304"/>
      <w:r w:rsidRPr="00E43920">
        <w:rPr>
          <w:iCs/>
        </w:rPr>
        <w:t>20.8 [Wygaśnięcie umowy z Komisją Rozjemczą</w:t>
      </w:r>
      <w:bookmarkEnd w:id="4"/>
      <w:r w:rsidRPr="00E43920">
        <w:rPr>
          <w:iCs/>
        </w:rPr>
        <w:t xml:space="preserve">] oraz </w:t>
      </w:r>
      <w:bookmarkStart w:id="5" w:name="_Toc326917306"/>
      <w:r w:rsidRPr="00E43920">
        <w:t>Ogólne Warunki Umowy z Rozjemcą</w:t>
      </w:r>
      <w:bookmarkEnd w:id="5"/>
      <w:r>
        <w:t xml:space="preserve"> zostały włączone w Kontrakt w brzmieniu niezmienionym / zmienione Warunkami Szczególnymi w następujący sposób:</w:t>
      </w:r>
    </w:p>
    <w:p w:rsidR="00E43920" w:rsidRPr="00E43920" w:rsidRDefault="0078474D" w:rsidP="00E43920">
      <w:pPr>
        <w:jc w:val="both"/>
        <w:rPr>
          <w:i/>
        </w:rPr>
      </w:pPr>
      <w:r w:rsidRPr="0070449D">
        <w:t>(</w:t>
      </w:r>
      <w:r w:rsidR="00E43920" w:rsidRPr="0070449D">
        <w:rPr>
          <w:i/>
          <w:color w:val="0070C0"/>
        </w:rPr>
        <w:t>Wymienić zmiany do powołanych klauzul zgodnie z WS</w:t>
      </w:r>
      <w:r w:rsidRPr="0070449D">
        <w:t>)</w:t>
      </w:r>
      <w:r w:rsidR="00E43920" w:rsidRPr="00E43920">
        <w:rPr>
          <w:i/>
        </w:rPr>
        <w:t>.</w:t>
      </w:r>
    </w:p>
    <w:p w:rsidR="00E43920" w:rsidRDefault="00E43920" w:rsidP="00F92EB4">
      <w:pPr>
        <w:spacing w:after="0"/>
        <w:jc w:val="both"/>
      </w:pPr>
      <w:r>
        <w:t>(</w:t>
      </w:r>
      <w:r w:rsidRPr="0070449D">
        <w:rPr>
          <w:color w:val="0070C0"/>
        </w:rPr>
        <w:t>w przypadku realizacji Kontraktu na podstawie innych niż FIDIC, warunków kontraktowych</w:t>
      </w:r>
      <w:r>
        <w:t>)</w:t>
      </w:r>
    </w:p>
    <w:p w:rsidR="00E43920" w:rsidRDefault="00E43920" w:rsidP="00F92EB4">
      <w:pPr>
        <w:spacing w:after="0"/>
        <w:jc w:val="both"/>
      </w:pPr>
      <w:r>
        <w:t>Zawarte w umowie postanowienia dotyczące:</w:t>
      </w:r>
    </w:p>
    <w:p w:rsidR="00E43920" w:rsidRDefault="00E43920" w:rsidP="00E43920">
      <w:pPr>
        <w:spacing w:after="0"/>
        <w:ind w:left="426" w:hanging="426"/>
        <w:jc w:val="both"/>
      </w:pPr>
      <w:r>
        <w:t>-</w:t>
      </w:r>
      <w:r>
        <w:tab/>
        <w:t>powołania KR,</w:t>
      </w:r>
    </w:p>
    <w:p w:rsidR="00E43920" w:rsidRDefault="00E43920" w:rsidP="00E43920">
      <w:pPr>
        <w:spacing w:after="0"/>
        <w:ind w:left="426" w:hanging="426"/>
        <w:jc w:val="both"/>
      </w:pPr>
      <w:r>
        <w:t>-</w:t>
      </w:r>
      <w:r>
        <w:tab/>
        <w:t>uzyskiwania decyzji KR,</w:t>
      </w:r>
    </w:p>
    <w:p w:rsidR="00E43920" w:rsidRDefault="00E43920" w:rsidP="00E43920">
      <w:pPr>
        <w:spacing w:after="0"/>
        <w:ind w:left="426" w:hanging="426"/>
        <w:jc w:val="both"/>
      </w:pPr>
      <w:r>
        <w:t>-</w:t>
      </w:r>
      <w:r>
        <w:tab/>
      </w:r>
      <w:r w:rsidR="0078474D">
        <w:t>warunków ogólnych umów z Rozjemcami,</w:t>
      </w:r>
    </w:p>
    <w:p w:rsidR="0078474D" w:rsidRDefault="0078474D" w:rsidP="00E43920">
      <w:pPr>
        <w:spacing w:after="0"/>
        <w:ind w:left="426" w:hanging="426"/>
        <w:jc w:val="both"/>
      </w:pPr>
      <w:r>
        <w:t>-</w:t>
      </w:r>
      <w:r>
        <w:tab/>
        <w:t>wygaśnięcia umów z KR</w:t>
      </w:r>
    </w:p>
    <w:p w:rsidR="0078474D" w:rsidRDefault="0078474D" w:rsidP="00E43920">
      <w:pPr>
        <w:spacing w:after="0"/>
        <w:ind w:left="426" w:hanging="426"/>
        <w:jc w:val="both"/>
      </w:pPr>
      <w:r>
        <w:t>Zostały ustalone następująco:</w:t>
      </w:r>
    </w:p>
    <w:p w:rsidR="0078474D" w:rsidRDefault="0078474D" w:rsidP="00C8403E">
      <w:pPr>
        <w:ind w:left="425" w:hanging="425"/>
        <w:jc w:val="both"/>
      </w:pPr>
      <w:r>
        <w:t>(</w:t>
      </w:r>
      <w:r w:rsidRPr="0070449D">
        <w:rPr>
          <w:i/>
          <w:color w:val="0070C0"/>
        </w:rPr>
        <w:t>podać podstawowe warunki wynikające z umowy</w:t>
      </w:r>
      <w:r>
        <w:t>).</w:t>
      </w:r>
    </w:p>
    <w:p w:rsidR="0078474D" w:rsidRDefault="00C8403E" w:rsidP="00C8403E">
      <w:pPr>
        <w:jc w:val="both"/>
        <w:rPr>
          <w:rFonts w:cs="Arial"/>
        </w:rPr>
      </w:pPr>
      <w:r w:rsidRPr="00C8403E">
        <w:t xml:space="preserve">Prezes Stowarzyszenia Inżynierów Doradców i Rzeczoznawców został </w:t>
      </w:r>
      <w:proofErr w:type="gramStart"/>
      <w:r w:rsidRPr="00C8403E">
        <w:t>wskazany jako</w:t>
      </w:r>
      <w:proofErr w:type="gramEnd"/>
      <w:r w:rsidRPr="00C8403E">
        <w:t xml:space="preserve"> </w:t>
      </w:r>
      <w:r w:rsidRPr="00C8403E">
        <w:rPr>
          <w:rFonts w:cs="Arial"/>
        </w:rPr>
        <w:t>jednostka wyznaczająca w Załączniku do Oferty</w:t>
      </w:r>
      <w:r>
        <w:rPr>
          <w:rFonts w:cs="Arial"/>
        </w:rPr>
        <w:t>.</w:t>
      </w:r>
    </w:p>
    <w:p w:rsidR="00C8403E" w:rsidRDefault="00C8403E" w:rsidP="00C8403E">
      <w:pPr>
        <w:spacing w:after="0"/>
        <w:jc w:val="both"/>
      </w:pPr>
      <w:r>
        <w:t xml:space="preserve">Prośba o wyznaczenie </w:t>
      </w:r>
      <w:r w:rsidRPr="0070449D">
        <w:rPr>
          <w:color w:val="0070C0"/>
        </w:rPr>
        <w:t>Członka / Członków</w:t>
      </w:r>
      <w:r>
        <w:t xml:space="preserve"> Komisji Rozjemczej wynika z:</w:t>
      </w:r>
    </w:p>
    <w:p w:rsidR="00C8403E" w:rsidRPr="0070449D" w:rsidRDefault="00C8403E" w:rsidP="00C8403E">
      <w:pPr>
        <w:spacing w:after="0"/>
        <w:ind w:left="426" w:hanging="426"/>
        <w:jc w:val="both"/>
        <w:rPr>
          <w:color w:val="0070C0"/>
        </w:rPr>
      </w:pPr>
      <w:r>
        <w:t>-</w:t>
      </w:r>
      <w:r>
        <w:tab/>
      </w:r>
      <w:r w:rsidRPr="0070449D">
        <w:rPr>
          <w:color w:val="0070C0"/>
        </w:rPr>
        <w:t>zgodnego oświadczenia Stron o odstąpieniu od wyznaczania członka / członków KR,</w:t>
      </w:r>
    </w:p>
    <w:p w:rsidR="00C8403E" w:rsidRDefault="00C8403E" w:rsidP="006C6CE5">
      <w:pPr>
        <w:ind w:left="425" w:hanging="425"/>
        <w:jc w:val="both"/>
        <w:rPr>
          <w:iCs/>
          <w:sz w:val="20"/>
        </w:rPr>
      </w:pPr>
      <w:r w:rsidRPr="0070449D">
        <w:rPr>
          <w:color w:val="0070C0"/>
        </w:rPr>
        <w:t>-</w:t>
      </w:r>
      <w:r w:rsidRPr="0070449D">
        <w:rPr>
          <w:color w:val="0070C0"/>
        </w:rPr>
        <w:tab/>
        <w:t xml:space="preserve">zapisów klauzuli </w:t>
      </w:r>
      <w:r w:rsidRPr="0070449D">
        <w:rPr>
          <w:iCs/>
          <w:color w:val="0070C0"/>
          <w:sz w:val="20"/>
        </w:rPr>
        <w:t>20.3 [</w:t>
      </w:r>
      <w:r w:rsidRPr="0070449D">
        <w:rPr>
          <w:i/>
          <w:iCs/>
          <w:color w:val="0070C0"/>
          <w:sz w:val="20"/>
        </w:rPr>
        <w:t xml:space="preserve">Brak </w:t>
      </w:r>
      <w:proofErr w:type="gramStart"/>
      <w:r w:rsidRPr="0070449D">
        <w:rPr>
          <w:i/>
          <w:iCs/>
          <w:color w:val="0070C0"/>
          <w:sz w:val="20"/>
        </w:rPr>
        <w:t>uzgodnienia co</w:t>
      </w:r>
      <w:proofErr w:type="gramEnd"/>
      <w:r w:rsidRPr="0070449D">
        <w:rPr>
          <w:i/>
          <w:iCs/>
          <w:color w:val="0070C0"/>
          <w:sz w:val="20"/>
        </w:rPr>
        <w:t xml:space="preserve"> do składu Komisji Rozjemczej</w:t>
      </w:r>
      <w:r w:rsidRPr="0070449D">
        <w:rPr>
          <w:iCs/>
          <w:color w:val="0070C0"/>
          <w:sz w:val="20"/>
        </w:rPr>
        <w:t xml:space="preserve">], litera </w:t>
      </w:r>
      <w:r w:rsidR="006C6CE5" w:rsidRPr="0070449D">
        <w:rPr>
          <w:iCs/>
          <w:color w:val="0070C0"/>
          <w:sz w:val="20"/>
        </w:rPr>
        <w:t>(a), (b), (c) lub (d).</w:t>
      </w:r>
      <w:r w:rsidR="006C6CE5">
        <w:rPr>
          <w:iCs/>
          <w:sz w:val="20"/>
        </w:rPr>
        <w:t xml:space="preserve"> </w:t>
      </w:r>
      <w:r w:rsidR="006C6CE5" w:rsidRPr="006C6CE5">
        <w:rPr>
          <w:iCs/>
          <w:sz w:val="20"/>
          <w:vertAlign w:val="superscript"/>
        </w:rPr>
        <w:t>1</w:t>
      </w:r>
    </w:p>
    <w:p w:rsidR="006C6CE5" w:rsidRDefault="006C6CE5" w:rsidP="00C8403E">
      <w:pPr>
        <w:spacing w:after="0"/>
        <w:ind w:left="426" w:hanging="426"/>
        <w:jc w:val="both"/>
      </w:pPr>
      <w:r>
        <w:t>Przy wyznaczani</w:t>
      </w:r>
      <w:r w:rsidR="00E37E87">
        <w:t>u</w:t>
      </w:r>
      <w:r>
        <w:t xml:space="preserve"> </w:t>
      </w:r>
      <w:r w:rsidRPr="0070449D">
        <w:rPr>
          <w:color w:val="0070C0"/>
        </w:rPr>
        <w:t>Członka /Członków</w:t>
      </w:r>
      <w:r>
        <w:t xml:space="preserve"> KR proszę, o ile to możliwe, uwzględnić następujące warunki:</w:t>
      </w:r>
      <w:r>
        <w:rPr>
          <w:rStyle w:val="Odwoanieprzypisudolnego"/>
        </w:rPr>
        <w:footnoteReference w:id="2"/>
      </w:r>
    </w:p>
    <w:p w:rsidR="006C6CE5" w:rsidRDefault="006C6CE5" w:rsidP="006C6CE5">
      <w:pPr>
        <w:spacing w:after="0"/>
        <w:jc w:val="both"/>
      </w:pPr>
      <w:r>
        <w:t xml:space="preserve">(proszę podać ewentualne wymagania </w:t>
      </w:r>
      <w:proofErr w:type="gramStart"/>
      <w:r>
        <w:t>Stron co</w:t>
      </w:r>
      <w:proofErr w:type="gramEnd"/>
      <w:r>
        <w:t xml:space="preserve"> do wyznaczanego Rozjemcy / Rozjemców, na przykład:</w:t>
      </w:r>
    </w:p>
    <w:p w:rsidR="006C6CE5" w:rsidRPr="0070449D" w:rsidRDefault="006C6CE5" w:rsidP="006C6CE5">
      <w:pPr>
        <w:spacing w:after="0"/>
        <w:ind w:left="426" w:hanging="426"/>
        <w:jc w:val="both"/>
        <w:rPr>
          <w:color w:val="0070C0"/>
        </w:rPr>
      </w:pPr>
      <w:r>
        <w:t>-</w:t>
      </w:r>
      <w:r>
        <w:tab/>
      </w:r>
      <w:r w:rsidRPr="0070449D">
        <w:rPr>
          <w:color w:val="0070C0"/>
        </w:rPr>
        <w:t>preferowany skład KR: jeden Prawnik, dwóch Inżynierów / jeden Inżynier, dwóch Prawników itp.,</w:t>
      </w:r>
    </w:p>
    <w:p w:rsidR="006C6CE5" w:rsidRPr="0070449D" w:rsidRDefault="006C6CE5" w:rsidP="006C6CE5">
      <w:pPr>
        <w:spacing w:after="0"/>
        <w:ind w:left="426" w:hanging="426"/>
        <w:jc w:val="both"/>
        <w:rPr>
          <w:color w:val="0070C0"/>
        </w:rPr>
      </w:pPr>
      <w:r w:rsidRPr="0070449D">
        <w:rPr>
          <w:color w:val="0070C0"/>
        </w:rPr>
        <w:t>-</w:t>
      </w:r>
      <w:r w:rsidRPr="0070449D">
        <w:rPr>
          <w:color w:val="0070C0"/>
        </w:rPr>
        <w:tab/>
        <w:t>zawód wyuczony / wykonywany wyznaczanego Rozjemcy, na przykład: Inżynier budowlany, Inżynier elektryk, inne,</w:t>
      </w:r>
    </w:p>
    <w:p w:rsidR="006C6CE5" w:rsidRPr="0070449D" w:rsidRDefault="006C6CE5" w:rsidP="006C6CE5">
      <w:pPr>
        <w:spacing w:after="0"/>
        <w:ind w:left="426" w:hanging="426"/>
        <w:jc w:val="both"/>
        <w:rPr>
          <w:color w:val="0070C0"/>
        </w:rPr>
      </w:pPr>
      <w:r w:rsidRPr="0070449D">
        <w:rPr>
          <w:color w:val="0070C0"/>
        </w:rPr>
        <w:t>-</w:t>
      </w:r>
      <w:r w:rsidRPr="0070449D">
        <w:rPr>
          <w:color w:val="0070C0"/>
        </w:rPr>
        <w:tab/>
        <w:t>doświadczenie w zarządzaniu / rozstrzyganiu sporów dla Kontraktów o podobnej specyfice,</w:t>
      </w:r>
    </w:p>
    <w:p w:rsidR="006C6CE5" w:rsidRDefault="006C6CE5" w:rsidP="006C6CE5">
      <w:pPr>
        <w:ind w:left="425" w:hanging="425"/>
        <w:jc w:val="both"/>
      </w:pPr>
      <w:r w:rsidRPr="0070449D">
        <w:rPr>
          <w:color w:val="0070C0"/>
        </w:rPr>
        <w:t>-</w:t>
      </w:r>
      <w:r w:rsidRPr="0070449D">
        <w:rPr>
          <w:color w:val="0070C0"/>
        </w:rPr>
        <w:tab/>
        <w:t>inne.</w:t>
      </w:r>
    </w:p>
    <w:p w:rsidR="006C6CE5" w:rsidRDefault="003B0A13" w:rsidP="006C6CE5">
      <w:pPr>
        <w:spacing w:after="0"/>
        <w:ind w:left="426" w:hanging="426"/>
        <w:jc w:val="both"/>
      </w:pPr>
      <w:r>
        <w:t>Osoby reprezentujące Stronę / Strony:</w:t>
      </w:r>
    </w:p>
    <w:tbl>
      <w:tblPr>
        <w:tblStyle w:val="Tabela-Siatka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  <w:gridCol w:w="1560"/>
        <w:gridCol w:w="3650"/>
      </w:tblGrid>
      <w:tr w:rsidR="003B0A13" w:rsidTr="003B0A13">
        <w:tc>
          <w:tcPr>
            <w:tcW w:w="3651" w:type="dxa"/>
          </w:tcPr>
          <w:p w:rsidR="003B0A13" w:rsidRDefault="003B0A13" w:rsidP="006C6CE5">
            <w:pPr>
              <w:jc w:val="both"/>
            </w:pPr>
            <w:r>
              <w:t>Zamawiający:</w:t>
            </w:r>
          </w:p>
        </w:tc>
        <w:tc>
          <w:tcPr>
            <w:tcW w:w="1560" w:type="dxa"/>
          </w:tcPr>
          <w:p w:rsidR="003B0A13" w:rsidRDefault="003B0A13" w:rsidP="006C6CE5">
            <w:pPr>
              <w:jc w:val="both"/>
            </w:pPr>
          </w:p>
        </w:tc>
        <w:tc>
          <w:tcPr>
            <w:tcW w:w="3651" w:type="dxa"/>
          </w:tcPr>
          <w:p w:rsidR="003B0A13" w:rsidRDefault="003B0A13" w:rsidP="006C6CE5">
            <w:pPr>
              <w:jc w:val="both"/>
            </w:pPr>
            <w:r>
              <w:t>Wykonawca:</w:t>
            </w:r>
          </w:p>
        </w:tc>
      </w:tr>
      <w:tr w:rsidR="003B0A13" w:rsidTr="003B0A13">
        <w:tc>
          <w:tcPr>
            <w:tcW w:w="3651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Imię i Nazwisko</w:t>
            </w:r>
          </w:p>
        </w:tc>
        <w:tc>
          <w:tcPr>
            <w:tcW w:w="1560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</w:p>
        </w:tc>
        <w:tc>
          <w:tcPr>
            <w:tcW w:w="3651" w:type="dxa"/>
          </w:tcPr>
          <w:p w:rsidR="003B0A13" w:rsidRPr="0070449D" w:rsidRDefault="003B0A13" w:rsidP="00C24522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Imię i Nazwisko</w:t>
            </w:r>
          </w:p>
        </w:tc>
      </w:tr>
      <w:tr w:rsidR="003B0A13" w:rsidTr="003B0A13">
        <w:tc>
          <w:tcPr>
            <w:tcW w:w="3651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Pełniona funkcja</w:t>
            </w:r>
          </w:p>
        </w:tc>
        <w:tc>
          <w:tcPr>
            <w:tcW w:w="1560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</w:p>
        </w:tc>
        <w:tc>
          <w:tcPr>
            <w:tcW w:w="3651" w:type="dxa"/>
          </w:tcPr>
          <w:p w:rsidR="003B0A13" w:rsidRPr="0070449D" w:rsidRDefault="003B0A13" w:rsidP="00C24522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Pełniona funkcja</w:t>
            </w:r>
          </w:p>
        </w:tc>
      </w:tr>
      <w:tr w:rsidR="003B0A13" w:rsidTr="003B0A13">
        <w:tc>
          <w:tcPr>
            <w:tcW w:w="3651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telefonu</w:t>
            </w:r>
          </w:p>
        </w:tc>
        <w:tc>
          <w:tcPr>
            <w:tcW w:w="1560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</w:p>
        </w:tc>
        <w:tc>
          <w:tcPr>
            <w:tcW w:w="3651" w:type="dxa"/>
          </w:tcPr>
          <w:p w:rsidR="003B0A13" w:rsidRPr="0070449D" w:rsidRDefault="003B0A13" w:rsidP="00C24522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telefonu</w:t>
            </w:r>
          </w:p>
        </w:tc>
      </w:tr>
      <w:tr w:rsidR="003B0A13" w:rsidTr="003B0A13">
        <w:tc>
          <w:tcPr>
            <w:tcW w:w="3651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faksu</w:t>
            </w:r>
          </w:p>
        </w:tc>
        <w:tc>
          <w:tcPr>
            <w:tcW w:w="1560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</w:p>
        </w:tc>
        <w:tc>
          <w:tcPr>
            <w:tcW w:w="3651" w:type="dxa"/>
          </w:tcPr>
          <w:p w:rsidR="003B0A13" w:rsidRPr="0070449D" w:rsidRDefault="003B0A13" w:rsidP="00C24522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faksu</w:t>
            </w:r>
          </w:p>
        </w:tc>
      </w:tr>
      <w:tr w:rsidR="003B0A13" w:rsidTr="003B0A13">
        <w:tc>
          <w:tcPr>
            <w:tcW w:w="3651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Adres e-mail</w:t>
            </w:r>
          </w:p>
        </w:tc>
        <w:tc>
          <w:tcPr>
            <w:tcW w:w="1560" w:type="dxa"/>
          </w:tcPr>
          <w:p w:rsidR="003B0A13" w:rsidRPr="0070449D" w:rsidRDefault="003B0A13" w:rsidP="006C6CE5">
            <w:pPr>
              <w:jc w:val="both"/>
              <w:rPr>
                <w:i/>
                <w:color w:val="0070C0"/>
              </w:rPr>
            </w:pPr>
          </w:p>
        </w:tc>
        <w:tc>
          <w:tcPr>
            <w:tcW w:w="3651" w:type="dxa"/>
          </w:tcPr>
          <w:p w:rsidR="003B0A13" w:rsidRPr="0070449D" w:rsidRDefault="003B0A13" w:rsidP="00C24522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Adres e-mail</w:t>
            </w:r>
          </w:p>
        </w:tc>
      </w:tr>
      <w:tr w:rsidR="003B0A13" w:rsidTr="003B0A13">
        <w:trPr>
          <w:trHeight w:val="1058"/>
        </w:trPr>
        <w:tc>
          <w:tcPr>
            <w:tcW w:w="3651" w:type="dxa"/>
          </w:tcPr>
          <w:p w:rsidR="003B0A13" w:rsidRPr="003B0A13" w:rsidRDefault="003B0A13" w:rsidP="006C6CE5">
            <w:pPr>
              <w:jc w:val="both"/>
              <w:rPr>
                <w:i/>
              </w:rPr>
            </w:pPr>
          </w:p>
        </w:tc>
        <w:tc>
          <w:tcPr>
            <w:tcW w:w="1560" w:type="dxa"/>
          </w:tcPr>
          <w:p w:rsidR="003B0A13" w:rsidRPr="003B0A13" w:rsidRDefault="003B0A13" w:rsidP="006C6CE5">
            <w:pPr>
              <w:jc w:val="both"/>
              <w:rPr>
                <w:i/>
              </w:rPr>
            </w:pPr>
          </w:p>
        </w:tc>
        <w:tc>
          <w:tcPr>
            <w:tcW w:w="3651" w:type="dxa"/>
          </w:tcPr>
          <w:p w:rsidR="003B0A13" w:rsidRPr="003B0A13" w:rsidRDefault="003B0A13" w:rsidP="00C24522">
            <w:pPr>
              <w:jc w:val="both"/>
              <w:rPr>
                <w:i/>
              </w:rPr>
            </w:pPr>
          </w:p>
        </w:tc>
      </w:tr>
      <w:tr w:rsidR="003B0A13" w:rsidRPr="003B0A13" w:rsidTr="003B0A13">
        <w:trPr>
          <w:trHeight w:val="279"/>
        </w:trPr>
        <w:tc>
          <w:tcPr>
            <w:tcW w:w="3651" w:type="dxa"/>
          </w:tcPr>
          <w:p w:rsidR="003B0A13" w:rsidRPr="003B0A13" w:rsidRDefault="003B0A13" w:rsidP="003B0A13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3B0A13">
              <w:rPr>
                <w:i/>
                <w:sz w:val="16"/>
                <w:szCs w:val="16"/>
              </w:rPr>
              <w:t>podpis</w:t>
            </w:r>
            <w:proofErr w:type="gramEnd"/>
          </w:p>
        </w:tc>
        <w:tc>
          <w:tcPr>
            <w:tcW w:w="1560" w:type="dxa"/>
          </w:tcPr>
          <w:p w:rsidR="003B0A13" w:rsidRPr="003B0A13" w:rsidRDefault="003B0A13" w:rsidP="006C6CE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:rsidR="003B0A13" w:rsidRPr="003B0A13" w:rsidRDefault="003B0A13" w:rsidP="00C24522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3B0A13">
              <w:rPr>
                <w:i/>
                <w:sz w:val="16"/>
                <w:szCs w:val="16"/>
              </w:rPr>
              <w:t>podpis</w:t>
            </w:r>
            <w:proofErr w:type="gramEnd"/>
          </w:p>
        </w:tc>
      </w:tr>
    </w:tbl>
    <w:p w:rsidR="003B0A13" w:rsidRPr="006C6CE5" w:rsidRDefault="003B0A13" w:rsidP="006C6CE5">
      <w:pPr>
        <w:spacing w:after="0"/>
        <w:ind w:left="426" w:hanging="426"/>
        <w:jc w:val="both"/>
      </w:pPr>
    </w:p>
    <w:sectPr w:rsidR="003B0A13" w:rsidRPr="006C6CE5" w:rsidSect="00D06E48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38" w:rsidRDefault="006A5A38" w:rsidP="00AB131C">
      <w:pPr>
        <w:spacing w:after="0" w:line="240" w:lineRule="auto"/>
      </w:pPr>
      <w:r>
        <w:separator/>
      </w:r>
    </w:p>
  </w:endnote>
  <w:endnote w:type="continuationSeparator" w:id="0">
    <w:p w:rsidR="006A5A38" w:rsidRDefault="006A5A38" w:rsidP="00AB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6"/>
        <w:szCs w:val="16"/>
      </w:rPr>
      <w:id w:val="27895522"/>
      <w:docPartObj>
        <w:docPartGallery w:val="Page Numbers (Bottom of Page)"/>
        <w:docPartUnique/>
      </w:docPartObj>
    </w:sdtPr>
    <w:sdtEndPr/>
    <w:sdtContent>
      <w:p w:rsidR="00D06E48" w:rsidRPr="00D06E48" w:rsidRDefault="00D06E48">
        <w:pPr>
          <w:pStyle w:val="Stopka"/>
          <w:jc w:val="right"/>
          <w:rPr>
            <w:rFonts w:cstheme="minorHAnsi"/>
            <w:sz w:val="16"/>
            <w:szCs w:val="16"/>
          </w:rPr>
        </w:pPr>
        <w:proofErr w:type="gramStart"/>
        <w:r w:rsidRPr="00D06E48">
          <w:rPr>
            <w:rFonts w:cstheme="minorHAnsi"/>
            <w:sz w:val="16"/>
            <w:szCs w:val="16"/>
          </w:rPr>
          <w:t>str</w:t>
        </w:r>
        <w:proofErr w:type="gramEnd"/>
        <w:r w:rsidRPr="00D06E48">
          <w:rPr>
            <w:rFonts w:cstheme="minorHAnsi"/>
            <w:sz w:val="16"/>
            <w:szCs w:val="16"/>
          </w:rPr>
          <w:t xml:space="preserve">. </w:t>
        </w:r>
        <w:r w:rsidR="00AC35C3" w:rsidRPr="00D06E48">
          <w:rPr>
            <w:rFonts w:cstheme="minorHAnsi"/>
            <w:sz w:val="16"/>
            <w:szCs w:val="16"/>
          </w:rPr>
          <w:fldChar w:fldCharType="begin"/>
        </w:r>
        <w:r w:rsidRPr="00D06E48">
          <w:rPr>
            <w:rFonts w:cstheme="minorHAnsi"/>
            <w:sz w:val="16"/>
            <w:szCs w:val="16"/>
          </w:rPr>
          <w:instrText xml:space="preserve"> PAGE    \* MERGEFORMAT </w:instrText>
        </w:r>
        <w:r w:rsidR="00AC35C3" w:rsidRPr="00D06E48">
          <w:rPr>
            <w:rFonts w:cstheme="minorHAnsi"/>
            <w:sz w:val="16"/>
            <w:szCs w:val="16"/>
          </w:rPr>
          <w:fldChar w:fldCharType="separate"/>
        </w:r>
        <w:r w:rsidR="00226064">
          <w:rPr>
            <w:rFonts w:cstheme="minorHAnsi"/>
            <w:noProof/>
            <w:sz w:val="16"/>
            <w:szCs w:val="16"/>
          </w:rPr>
          <w:t>1</w:t>
        </w:r>
        <w:r w:rsidR="00AC35C3" w:rsidRPr="00D06E48">
          <w:rPr>
            <w:rFonts w:cstheme="minorHAnsi"/>
            <w:sz w:val="16"/>
            <w:szCs w:val="16"/>
          </w:rPr>
          <w:fldChar w:fldCharType="end"/>
        </w:r>
      </w:p>
    </w:sdtContent>
  </w:sdt>
  <w:p w:rsidR="0070449D" w:rsidRDefault="007044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38" w:rsidRDefault="006A5A38" w:rsidP="00AB131C">
      <w:pPr>
        <w:spacing w:after="0" w:line="240" w:lineRule="auto"/>
      </w:pPr>
      <w:r>
        <w:separator/>
      </w:r>
    </w:p>
  </w:footnote>
  <w:footnote w:type="continuationSeparator" w:id="0">
    <w:p w:rsidR="006A5A38" w:rsidRDefault="006A5A38" w:rsidP="00AB131C">
      <w:pPr>
        <w:spacing w:after="0" w:line="240" w:lineRule="auto"/>
      </w:pPr>
      <w:r>
        <w:continuationSeparator/>
      </w:r>
    </w:p>
  </w:footnote>
  <w:footnote w:id="1">
    <w:p w:rsidR="00AB131C" w:rsidRPr="00AB131C" w:rsidRDefault="00AB131C">
      <w:pPr>
        <w:pStyle w:val="Tekstprzypisudolnego"/>
        <w:rPr>
          <w:sz w:val="16"/>
          <w:szCs w:val="16"/>
        </w:rPr>
      </w:pPr>
      <w:r w:rsidRPr="00AB131C">
        <w:rPr>
          <w:rStyle w:val="Odwoanieprzypisudolnego"/>
          <w:sz w:val="16"/>
          <w:szCs w:val="16"/>
        </w:rPr>
        <w:footnoteRef/>
      </w:r>
      <w:r w:rsidRPr="00AB131C">
        <w:rPr>
          <w:sz w:val="16"/>
          <w:szCs w:val="16"/>
        </w:rPr>
        <w:t xml:space="preserve"> Niepotrzebne </w:t>
      </w:r>
      <w:r w:rsidR="0070449D">
        <w:rPr>
          <w:sz w:val="16"/>
          <w:szCs w:val="16"/>
        </w:rPr>
        <w:t>usunąć</w:t>
      </w:r>
    </w:p>
  </w:footnote>
  <w:footnote w:id="2">
    <w:p w:rsidR="006C6CE5" w:rsidRPr="006C6CE5" w:rsidRDefault="006C6CE5">
      <w:pPr>
        <w:pStyle w:val="Tekstprzypisudolnego"/>
        <w:rPr>
          <w:sz w:val="16"/>
          <w:szCs w:val="16"/>
        </w:rPr>
      </w:pPr>
      <w:r w:rsidRPr="006C6CE5">
        <w:rPr>
          <w:rStyle w:val="Odwoanieprzypisudolnego"/>
          <w:sz w:val="16"/>
          <w:szCs w:val="16"/>
        </w:rPr>
        <w:footnoteRef/>
      </w:r>
      <w:r w:rsidRPr="006C6CE5">
        <w:rPr>
          <w:sz w:val="16"/>
          <w:szCs w:val="16"/>
        </w:rPr>
        <w:t xml:space="preserve"> </w:t>
      </w:r>
      <w:proofErr w:type="gramStart"/>
      <w:r w:rsidRPr="006C6CE5">
        <w:rPr>
          <w:sz w:val="16"/>
          <w:szCs w:val="16"/>
        </w:rPr>
        <w:t>Podać jeżeli</w:t>
      </w:r>
      <w:proofErr w:type="gramEnd"/>
      <w:r w:rsidRPr="006C6CE5">
        <w:rPr>
          <w:sz w:val="16"/>
          <w:szCs w:val="16"/>
        </w:rPr>
        <w:t xml:space="preserve"> Strona / Strony chce zgłosić specyficzne wymagania w stosunku do wyznaczanego Rozjemcy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9D" w:rsidRDefault="0070449D">
    <w:pPr>
      <w:pStyle w:val="Nagwek"/>
    </w:pPr>
    <w:r>
      <w:t xml:space="preserve">Przykładowy tekst Wniosku o wyznaczenia Członka / Członków Komisji Rozjemczej. </w:t>
    </w:r>
    <w:r w:rsidRPr="0070449D">
      <w:rPr>
        <w:color w:val="0070C0"/>
      </w:rPr>
      <w:t>Tekst zaznaczony kolorem niebieskim należy dostosować stosownie do potrzeb</w:t>
    </w:r>
    <w: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84"/>
    <w:rsid w:val="00226064"/>
    <w:rsid w:val="003B0A13"/>
    <w:rsid w:val="004248E0"/>
    <w:rsid w:val="006A5A38"/>
    <w:rsid w:val="006C6CE5"/>
    <w:rsid w:val="0070449D"/>
    <w:rsid w:val="0078474D"/>
    <w:rsid w:val="00806453"/>
    <w:rsid w:val="00806D39"/>
    <w:rsid w:val="008A5784"/>
    <w:rsid w:val="00950B1F"/>
    <w:rsid w:val="00AB131C"/>
    <w:rsid w:val="00AC35C3"/>
    <w:rsid w:val="00C8403E"/>
    <w:rsid w:val="00D06E48"/>
    <w:rsid w:val="00E37E87"/>
    <w:rsid w:val="00E43920"/>
    <w:rsid w:val="00E84778"/>
    <w:rsid w:val="00F92EB4"/>
    <w:rsid w:val="00F9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49D"/>
  </w:style>
  <w:style w:type="paragraph" w:styleId="Stopka">
    <w:name w:val="footer"/>
    <w:basedOn w:val="Normalny"/>
    <w:link w:val="Stopka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49D"/>
  </w:style>
  <w:style w:type="paragraph" w:styleId="Tekstdymka">
    <w:name w:val="Balloon Text"/>
    <w:basedOn w:val="Normalny"/>
    <w:link w:val="TekstdymkaZnak"/>
    <w:uiPriority w:val="99"/>
    <w:semiHidden/>
    <w:unhideWhenUsed/>
    <w:rsid w:val="007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49D"/>
  </w:style>
  <w:style w:type="paragraph" w:styleId="Stopka">
    <w:name w:val="footer"/>
    <w:basedOn w:val="Normalny"/>
    <w:link w:val="Stopka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49D"/>
  </w:style>
  <w:style w:type="paragraph" w:styleId="Tekstdymka">
    <w:name w:val="Balloon Text"/>
    <w:basedOn w:val="Normalny"/>
    <w:link w:val="TekstdymkaZnak"/>
    <w:uiPriority w:val="99"/>
    <w:semiHidden/>
    <w:unhideWhenUsed/>
    <w:rsid w:val="007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B320E4-7700-48AD-95F0-13FFD6F9C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Printed>2014-02-10T15:52:00Z</cp:lastPrinted>
  <dcterms:created xsi:type="dcterms:W3CDTF">2014-02-10T15:58:00Z</dcterms:created>
  <dcterms:modified xsi:type="dcterms:W3CDTF">2014-02-10T15:58:00Z</dcterms:modified>
</cp:coreProperties>
</file>